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98C2" w14:textId="77777777" w:rsidR="006257A0" w:rsidRDefault="002B66C6" w:rsidP="0026786F">
      <w:pPr>
        <w:contextualSpacing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14:paraId="707098C3" w14:textId="77777777"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14:paraId="707098C4" w14:textId="77777777"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14:paraId="707098C5" w14:textId="77777777"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14:paraId="707098C6" w14:textId="77777777"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14:paraId="707098C7" w14:textId="77777777"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14:paraId="707098C8" w14:textId="77777777"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14:paraId="707098C9" w14:textId="77777777"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14:paraId="707098CA" w14:textId="77777777"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14:paraId="707098CB" w14:textId="77777777"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14:paraId="707098CC" w14:textId="77777777"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14:paraId="707098CD" w14:textId="77777777"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14:paraId="707098CE" w14:textId="77777777"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707098CF" w14:textId="77777777"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14:paraId="707098D0" w14:textId="77777777"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14:paraId="707098D1" w14:textId="77777777"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14:paraId="707098D2" w14:textId="77777777"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14:paraId="707098D3" w14:textId="77777777"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14:paraId="707098D4" w14:textId="77777777"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14:paraId="707098D5" w14:textId="77777777"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7098D6" w14:textId="77777777"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14:paraId="707098D7" w14:textId="77777777"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14:paraId="707098D8" w14:textId="77777777"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14:paraId="22FBA38D" w14:textId="4CF22A12" w:rsidR="00D60C3B" w:rsidRPr="00D60C3B" w:rsidRDefault="00A02DC6" w:rsidP="00D60C3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C3B">
        <w:rPr>
          <w:rFonts w:asciiTheme="minorHAnsi" w:hAnsiTheme="minorHAnsi" w:cstheme="minorHAnsi"/>
          <w:sz w:val="22"/>
          <w:szCs w:val="22"/>
        </w:rPr>
        <w:t xml:space="preserve">Aby otrzymać </w:t>
      </w:r>
      <w:r w:rsidR="00111CB7" w:rsidRPr="00D60C3B">
        <w:rPr>
          <w:rFonts w:asciiTheme="minorHAnsi" w:hAnsiTheme="minorHAnsi" w:cstheme="minorHAnsi"/>
          <w:sz w:val="22"/>
          <w:szCs w:val="22"/>
        </w:rPr>
        <w:t xml:space="preserve">z obowiązku opłacenia należności z tytułu składek </w:t>
      </w:r>
      <w:r w:rsidRPr="00D60C3B">
        <w:rPr>
          <w:rFonts w:asciiTheme="minorHAnsi" w:hAnsiTheme="minorHAnsi" w:cstheme="minorHAnsi"/>
          <w:sz w:val="22"/>
          <w:szCs w:val="22"/>
        </w:rPr>
        <w:t xml:space="preserve">musisz złożyć do ZUS </w:t>
      </w:r>
      <w:r w:rsidRPr="00D60C3B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D60C3B">
        <w:rPr>
          <w:rFonts w:asciiTheme="minorHAnsi" w:hAnsiTheme="minorHAnsi" w:cstheme="minorHAnsi"/>
          <w:b/>
          <w:sz w:val="22"/>
          <w:szCs w:val="22"/>
          <w:u w:val="single"/>
        </w:rPr>
        <w:t>o zwolnienie z obowiązku opłacenia należności z tytułu składek (</w:t>
      </w:r>
      <w:r w:rsidRPr="00D60C3B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 w:rsidRPr="00D60C3B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D60C3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hyperlink r:id="rId11" w:history="1">
        <w:r w:rsidR="00D60C3B" w:rsidRPr="00987545">
          <w:rPr>
            <w:rStyle w:val="Hipercze"/>
            <w:rFonts w:asciiTheme="minorHAnsi" w:hAnsiTheme="minorHAnsi" w:cstheme="minorHAnsi"/>
            <w:sz w:val="22"/>
            <w:szCs w:val="22"/>
          </w:rPr>
          <w:t>https://www.zus.pl/baza-wiedzy/biezace-wyjasnienia-komorek-merytorycznych/firmy/-/publisher/details/1/zwolnienie-z-obowiazku-oplacenia-naleznosci-z-tytulu-skladek-za-marzec-maj-2020-r_/2551396</w:t>
        </w:r>
      </w:hyperlink>
    </w:p>
    <w:p w14:paraId="707098DA" w14:textId="2ABE1BCD" w:rsidR="00A02DC6" w:rsidRPr="00D60C3B" w:rsidRDefault="00A02DC6" w:rsidP="00D60C3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0C3B">
        <w:rPr>
          <w:rFonts w:asciiTheme="minorHAnsi" w:hAnsiTheme="minorHAnsi" w:cstheme="minorHAnsi"/>
          <w:sz w:val="22"/>
          <w:szCs w:val="22"/>
        </w:rPr>
        <w:t>Wnios</w:t>
      </w:r>
      <w:r w:rsidR="00111CB7" w:rsidRPr="00D60C3B">
        <w:rPr>
          <w:rFonts w:asciiTheme="minorHAnsi" w:hAnsiTheme="minorHAnsi" w:cstheme="minorHAnsi"/>
          <w:sz w:val="22"/>
          <w:szCs w:val="22"/>
        </w:rPr>
        <w:t>ek</w:t>
      </w:r>
      <w:r w:rsidRPr="00D60C3B">
        <w:rPr>
          <w:rFonts w:asciiTheme="minorHAnsi" w:hAnsiTheme="minorHAnsi" w:cstheme="minorHAnsi"/>
          <w:sz w:val="22"/>
          <w:szCs w:val="22"/>
        </w:rPr>
        <w:t xml:space="preserve"> o </w:t>
      </w:r>
      <w:r w:rsidR="00111CB7" w:rsidRPr="00D60C3B">
        <w:rPr>
          <w:rFonts w:asciiTheme="minorHAnsi" w:hAnsiTheme="minorHAnsi" w:cstheme="minorHAnsi"/>
          <w:sz w:val="22"/>
          <w:szCs w:val="22"/>
        </w:rPr>
        <w:t>zwolnienie</w:t>
      </w:r>
      <w:r w:rsidRPr="00D60C3B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D60C3B">
        <w:rPr>
          <w:rFonts w:asciiTheme="minorHAnsi" w:hAnsiTheme="minorHAnsi" w:cstheme="minorHAnsi"/>
          <w:sz w:val="22"/>
          <w:szCs w:val="22"/>
        </w:rPr>
        <w:t>możesz przekazać</w:t>
      </w:r>
      <w:r w:rsidRPr="00D60C3B">
        <w:rPr>
          <w:rFonts w:asciiTheme="minorHAnsi" w:hAnsiTheme="minorHAnsi" w:cstheme="minorHAnsi"/>
          <w:sz w:val="22"/>
          <w:szCs w:val="22"/>
        </w:rPr>
        <w:t>:</w:t>
      </w:r>
    </w:p>
    <w:p w14:paraId="707098DB" w14:textId="287D0FDD"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14:paraId="707098DC" w14:textId="77777777"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14:paraId="707098DD" w14:textId="77777777"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14:paraId="707098DF" w14:textId="709AD9FD" w:rsidR="00A02DC6" w:rsidRPr="00D60C3B" w:rsidRDefault="00E301A9" w:rsidP="00A02DC6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Arial Unicode MS" w:hAnsiTheme="minorHAnsi" w:cstheme="minorHAnsi"/>
          <w:u w:val="single"/>
          <w:lang w:val="pl"/>
        </w:rPr>
      </w:pPr>
      <w:r w:rsidRPr="00D60C3B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Do wniosku </w:t>
      </w:r>
      <w:r w:rsidR="00BE7E11" w:rsidRPr="00D60C3B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D60C3B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 w:rsidRPr="00D60C3B">
        <w:rPr>
          <w:rFonts w:asciiTheme="minorHAnsi" w:eastAsia="Calibri" w:hAnsiTheme="minorHAnsi" w:cs="Arial"/>
          <w:bCs/>
          <w:sz w:val="22"/>
          <w:szCs w:val="22"/>
        </w:rPr>
        <w:t xml:space="preserve">wymagane przez Komisję Europejską </w:t>
      </w:r>
      <w:r w:rsidRPr="00D60C3B">
        <w:rPr>
          <w:rFonts w:asciiTheme="minorHAnsi" w:eastAsia="Arial Unicode MS" w:hAnsiTheme="minorHAnsi" w:cstheme="minorHAnsi"/>
          <w:sz w:val="22"/>
          <w:szCs w:val="22"/>
        </w:rPr>
        <w:t xml:space="preserve">w związku z  udzielaną pomocą publiczną (Komunikat </w:t>
      </w:r>
      <w:r w:rsidRPr="00D60C3B">
        <w:rPr>
          <w:rFonts w:asciiTheme="minorHAnsi" w:eastAsia="Calibri" w:hAnsiTheme="minorHAnsi" w:cs="Arial"/>
          <w:bCs/>
          <w:sz w:val="22"/>
          <w:szCs w:val="22"/>
        </w:rPr>
        <w:t xml:space="preserve">2020/C 91 I/01) </w:t>
      </w:r>
      <w:r w:rsidRPr="00D60C3B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D60C3B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RDZ.</w:t>
      </w:r>
      <w:r w:rsidR="00044816" w:rsidRPr="00D60C3B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707098E0" w14:textId="77777777"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707098E1" w14:textId="77777777"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14:paraId="707098E2" w14:textId="77777777"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14:paraId="707098E3" w14:textId="77777777"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14:paraId="707098E4" w14:textId="77777777"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707098E5" w14:textId="77777777"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14:paraId="707098E6" w14:textId="77777777"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14:paraId="707098E7" w14:textId="77777777"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14:paraId="707098E8" w14:textId="77777777"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14:paraId="707098E9" w14:textId="77777777"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14:paraId="707098EA" w14:textId="77777777"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14:paraId="707098EB" w14:textId="77777777"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14:paraId="707098EC" w14:textId="77777777"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07098ED" w14:textId="77777777" w:rsidR="00873544" w:rsidRPr="00111CB7" w:rsidRDefault="00873544" w:rsidP="00873544">
      <w:pPr>
        <w:rPr>
          <w:rFonts w:asciiTheme="minorHAnsi" w:hAnsiTheme="minorHAnsi" w:cstheme="minorHAnsi"/>
        </w:rPr>
      </w:pPr>
    </w:p>
    <w:p w14:paraId="707098EE" w14:textId="77777777"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14:paraId="707098EF" w14:textId="77777777"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14:paraId="707098F0" w14:textId="77777777"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14:paraId="707098F1" w14:textId="77777777" w:rsidR="00220095" w:rsidRPr="00111CB7" w:rsidRDefault="00220095" w:rsidP="00220095">
      <w:pPr>
        <w:jc w:val="both"/>
        <w:rPr>
          <w:b/>
        </w:rPr>
      </w:pPr>
    </w:p>
    <w:p w14:paraId="707098F2" w14:textId="77777777"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14:paraId="707098F3" w14:textId="77777777"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14:paraId="707098F4" w14:textId="77777777"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14:paraId="707098F5" w14:textId="77777777"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14:paraId="707098F6" w14:textId="77777777"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14:paraId="707098F7" w14:textId="77777777"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0718E" w14:textId="77777777" w:rsidR="00FC6A5F" w:rsidRDefault="00FC6A5F" w:rsidP="0026786F">
      <w:r>
        <w:separator/>
      </w:r>
    </w:p>
  </w:endnote>
  <w:endnote w:type="continuationSeparator" w:id="0">
    <w:p w14:paraId="2D8F4318" w14:textId="77777777" w:rsidR="00FC6A5F" w:rsidRDefault="00FC6A5F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8A1D" w14:textId="77777777" w:rsidR="00FC6A5F" w:rsidRDefault="00FC6A5F" w:rsidP="0026786F">
      <w:r>
        <w:separator/>
      </w:r>
    </w:p>
  </w:footnote>
  <w:footnote w:type="continuationSeparator" w:id="0">
    <w:p w14:paraId="1A345C22" w14:textId="77777777" w:rsidR="00FC6A5F" w:rsidRDefault="00FC6A5F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26C2F"/>
    <w:rsid w:val="00044816"/>
    <w:rsid w:val="000A3266"/>
    <w:rsid w:val="000A6579"/>
    <w:rsid w:val="000C5913"/>
    <w:rsid w:val="00111CB7"/>
    <w:rsid w:val="001C0D90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60C3B"/>
    <w:rsid w:val="00D963DD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9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0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0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zus.pl/baza-wiedzy/biezace-wyjasnienia-komorek-merytorycznych/firmy/-/publisher/details/1/zwolnienie-z-obowiazku-oplacenia-naleznosci-z-tytulu-skladek-za-marzec-maj-2020-r_/2551396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96E9C80E6654C8E051936579AE59E" ma:contentTypeVersion="2" ma:contentTypeDescription="Utwórz nowy dokument." ma:contentTypeScope="" ma:versionID="d6a8f4001c6076cd628b2673f2c6551c">
  <xsd:schema xmlns:xsd="http://www.w3.org/2001/XMLSchema" xmlns:xs="http://www.w3.org/2001/XMLSchema" xmlns:p="http://schemas.microsoft.com/office/2006/metadata/properties" xmlns:ns2="a96a83f2-b30b-477a-9893-bc9779040830" targetNamespace="http://schemas.microsoft.com/office/2006/metadata/properties" ma:root="true" ma:fieldsID="b03d5d465357182468522462a049e7ba" ns2:_="">
    <xsd:import namespace="a96a83f2-b30b-477a-9893-bc97790408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83f2-b30b-477a-9893-bc9779040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AD7F5-7166-46C2-98B6-D0979FF6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83f2-b30b-477a-9893-bc9779040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0E5DC-43EC-437B-9B37-7263384C0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0ED90-E6D8-4B40-9FCC-0C06CAF09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Szymankiewicz, Ewa</cp:lastModifiedBy>
  <cp:revision>3</cp:revision>
  <dcterms:created xsi:type="dcterms:W3CDTF">2020-04-02T19:01:00Z</dcterms:created>
  <dcterms:modified xsi:type="dcterms:W3CDTF">2020-04-04T15:47:00Z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0x01010086396E9C80E6654C8E051936579AE59E</vt:lpwstr>
  </property>
</Properties>
</file>